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2130" w14:textId="2BD65B28" w:rsidR="00631B21" w:rsidRPr="003963A7" w:rsidRDefault="001D2C34">
      <w:pPr>
        <w:rPr>
          <w:b/>
          <w:bCs/>
        </w:rPr>
      </w:pPr>
      <w:r w:rsidRPr="003963A7">
        <w:rPr>
          <w:b/>
          <w:bCs/>
        </w:rPr>
        <w:t xml:space="preserve">Minutes, Environment Committee held </w:t>
      </w:r>
      <w:r w:rsidR="007F2B30">
        <w:rPr>
          <w:b/>
          <w:bCs/>
        </w:rPr>
        <w:t>30</w:t>
      </w:r>
      <w:r w:rsidR="007F2B30" w:rsidRPr="007F2B30">
        <w:rPr>
          <w:b/>
          <w:bCs/>
          <w:vertAlign w:val="superscript"/>
        </w:rPr>
        <w:t>th</w:t>
      </w:r>
      <w:r w:rsidR="007F2B30">
        <w:rPr>
          <w:b/>
          <w:bCs/>
        </w:rPr>
        <w:t xml:space="preserve"> January 2024</w:t>
      </w:r>
      <w:r w:rsidRPr="003963A7">
        <w:rPr>
          <w:b/>
          <w:bCs/>
        </w:rPr>
        <w:t xml:space="preserve"> at </w:t>
      </w:r>
      <w:r w:rsidR="00126A00" w:rsidRPr="003963A7">
        <w:rPr>
          <w:b/>
          <w:bCs/>
        </w:rPr>
        <w:t>Saddleworth Civic Hall</w:t>
      </w:r>
      <w:r w:rsidRPr="003963A7">
        <w:rPr>
          <w:b/>
          <w:bCs/>
        </w:rPr>
        <w:t>.</w:t>
      </w:r>
    </w:p>
    <w:p w14:paraId="3BCE1657" w14:textId="77777777" w:rsidR="002738AA" w:rsidRDefault="001D2C34" w:rsidP="007A7615">
      <w:pPr>
        <w:ind w:left="1440" w:hanging="1440"/>
        <w:jc w:val="both"/>
      </w:pPr>
      <w:r w:rsidRPr="003963A7">
        <w:rPr>
          <w:b/>
          <w:bCs/>
        </w:rPr>
        <w:t>Present</w:t>
      </w:r>
      <w:r w:rsidR="00371EF8">
        <w:rPr>
          <w:b/>
          <w:bCs/>
        </w:rPr>
        <w:t>:</w:t>
      </w:r>
      <w:r>
        <w:tab/>
      </w:r>
      <w:r w:rsidR="00EA66B8">
        <w:t xml:space="preserve">Cllr </w:t>
      </w:r>
      <w:r>
        <w:t>K Phillips (CH)</w:t>
      </w:r>
      <w:r w:rsidR="007639D7">
        <w:t xml:space="preserve">, </w:t>
      </w:r>
      <w:r w:rsidR="00615B12">
        <w:t xml:space="preserve">Cllr </w:t>
      </w:r>
      <w:r w:rsidR="00726A8C">
        <w:t xml:space="preserve">S </w:t>
      </w:r>
      <w:r w:rsidR="00615B12">
        <w:t>Al-Hamdani,</w:t>
      </w:r>
      <w:r w:rsidR="006D27CF">
        <w:t xml:space="preserve"> </w:t>
      </w:r>
      <w:r w:rsidR="0037436C">
        <w:t xml:space="preserve">Cllr A Wrigley, </w:t>
      </w:r>
      <w:r w:rsidR="00726A8C">
        <w:t xml:space="preserve">Cllr </w:t>
      </w:r>
      <w:r w:rsidR="008937AD">
        <w:t xml:space="preserve">J Garner, </w:t>
      </w:r>
    </w:p>
    <w:p w14:paraId="67096A18" w14:textId="45F0A3F0" w:rsidR="00C64DB4" w:rsidRDefault="008937AD" w:rsidP="002738AA">
      <w:pPr>
        <w:ind w:left="1440"/>
        <w:jc w:val="both"/>
      </w:pPr>
      <w:r>
        <w:t>Cllr D Wall, Cllr H Bishop,</w:t>
      </w:r>
      <w:r w:rsidR="007A7615">
        <w:t xml:space="preserve"> </w:t>
      </w:r>
    </w:p>
    <w:p w14:paraId="515E59C0" w14:textId="4247A155" w:rsidR="00615B12" w:rsidRDefault="00615B12" w:rsidP="00615B12">
      <w:pPr>
        <w:ind w:left="720" w:firstLine="720"/>
        <w:jc w:val="both"/>
      </w:pPr>
      <w:r>
        <w:t>Mrs T Rhodes (Greenfield &amp; Grasscroft)</w:t>
      </w:r>
    </w:p>
    <w:p w14:paraId="10599325" w14:textId="46696183" w:rsidR="001D2C34" w:rsidRDefault="00590621" w:rsidP="00C84E3C">
      <w:r>
        <w:rPr>
          <w:b/>
          <w:bCs/>
        </w:rPr>
        <w:t>588</w:t>
      </w:r>
      <w:r w:rsidR="00C16DE8" w:rsidRPr="00C16DE8">
        <w:rPr>
          <w:b/>
          <w:bCs/>
        </w:rPr>
        <w:t>.</w:t>
      </w:r>
      <w:r w:rsidR="00371EF8">
        <w:rPr>
          <w:b/>
          <w:bCs/>
        </w:rPr>
        <w:t xml:space="preserve">   </w:t>
      </w:r>
      <w:r w:rsidR="00C16DE8" w:rsidRPr="00C16DE8">
        <w:rPr>
          <w:b/>
          <w:bCs/>
        </w:rPr>
        <w:t xml:space="preserve"> Apologies for Absence</w:t>
      </w:r>
      <w:r w:rsidR="0082426D">
        <w:t>: Cllr M Bingey, Cllr L Dawson</w:t>
      </w:r>
      <w:r w:rsidR="00686752">
        <w:t>.</w:t>
      </w:r>
      <w:r w:rsidR="001D2C34">
        <w:tab/>
      </w:r>
      <w:r w:rsidR="002738AA">
        <w:tab/>
      </w:r>
      <w:r w:rsidR="002738AA">
        <w:tab/>
      </w:r>
    </w:p>
    <w:p w14:paraId="424374EC" w14:textId="7D8CE76E" w:rsidR="002738AA" w:rsidRDefault="002738AA" w:rsidP="00C84E3C">
      <w:r>
        <w:tab/>
        <w:t>Absent: Cllr M Birchall</w:t>
      </w:r>
    </w:p>
    <w:p w14:paraId="32B758FE" w14:textId="0D80CC3E" w:rsidR="00EA66B8" w:rsidRDefault="00D520BB" w:rsidP="005867F7">
      <w:pPr>
        <w:jc w:val="both"/>
      </w:pPr>
      <w:r w:rsidRPr="003963A7">
        <w:rPr>
          <w:b/>
          <w:bCs/>
        </w:rPr>
        <w:t>5</w:t>
      </w:r>
      <w:r w:rsidR="00590621">
        <w:rPr>
          <w:b/>
          <w:bCs/>
        </w:rPr>
        <w:t>89</w:t>
      </w:r>
      <w:r w:rsidR="00615B12">
        <w:rPr>
          <w:b/>
          <w:bCs/>
        </w:rPr>
        <w:t>.</w:t>
      </w:r>
      <w:r w:rsidRPr="003963A7">
        <w:rPr>
          <w:b/>
          <w:bCs/>
        </w:rPr>
        <w:tab/>
        <w:t>Declarations of interest</w:t>
      </w:r>
      <w:r w:rsidR="0082426D">
        <w:rPr>
          <w:b/>
          <w:bCs/>
        </w:rPr>
        <w:t xml:space="preserve">: </w:t>
      </w:r>
      <w:r w:rsidR="0082426D" w:rsidRPr="007639D7">
        <w:t>None declared</w:t>
      </w:r>
    </w:p>
    <w:p w14:paraId="68E5CE09" w14:textId="54D70050" w:rsidR="00FA5BB0" w:rsidRPr="003963A7" w:rsidRDefault="00FA5BB0" w:rsidP="005867F7">
      <w:pPr>
        <w:jc w:val="both"/>
        <w:rPr>
          <w:b/>
          <w:bCs/>
        </w:rPr>
      </w:pPr>
      <w:r w:rsidRPr="003963A7">
        <w:rPr>
          <w:b/>
          <w:bCs/>
        </w:rPr>
        <w:t>5</w:t>
      </w:r>
      <w:r w:rsidR="00590621">
        <w:rPr>
          <w:b/>
          <w:bCs/>
        </w:rPr>
        <w:t>90</w:t>
      </w:r>
      <w:r w:rsidRPr="003963A7">
        <w:rPr>
          <w:b/>
          <w:bCs/>
        </w:rPr>
        <w:t>.</w:t>
      </w:r>
      <w:r w:rsidRPr="003963A7">
        <w:rPr>
          <w:b/>
          <w:bCs/>
        </w:rPr>
        <w:tab/>
        <w:t xml:space="preserve">Minutes </w:t>
      </w:r>
      <w:r w:rsidR="00C16DE8">
        <w:rPr>
          <w:b/>
          <w:bCs/>
        </w:rPr>
        <w:t xml:space="preserve">of meeting held </w:t>
      </w:r>
      <w:r w:rsidR="00590621">
        <w:rPr>
          <w:b/>
          <w:bCs/>
        </w:rPr>
        <w:t>11</w:t>
      </w:r>
      <w:r w:rsidR="00590621" w:rsidRPr="00590621">
        <w:rPr>
          <w:b/>
          <w:bCs/>
          <w:vertAlign w:val="superscript"/>
        </w:rPr>
        <w:t>th</w:t>
      </w:r>
      <w:r w:rsidR="00590621">
        <w:rPr>
          <w:b/>
          <w:bCs/>
        </w:rPr>
        <w:t xml:space="preserve"> September</w:t>
      </w:r>
      <w:r w:rsidR="00614B69">
        <w:rPr>
          <w:b/>
          <w:bCs/>
        </w:rPr>
        <w:t xml:space="preserve"> </w:t>
      </w:r>
      <w:r w:rsidR="00615B12">
        <w:rPr>
          <w:b/>
          <w:bCs/>
        </w:rPr>
        <w:t>2023</w:t>
      </w:r>
    </w:p>
    <w:p w14:paraId="1488427C" w14:textId="31812361" w:rsidR="00E50D79" w:rsidRDefault="00733A72" w:rsidP="005867F7">
      <w:pPr>
        <w:jc w:val="both"/>
      </w:pPr>
      <w:r>
        <w:t xml:space="preserve"> </w:t>
      </w:r>
      <w:r w:rsidR="00FA5BB0">
        <w:t xml:space="preserve">Agreed as a true record and signed by the chairman at the meeting. </w:t>
      </w:r>
    </w:p>
    <w:p w14:paraId="7D0CD376" w14:textId="36902646" w:rsidR="00590621" w:rsidRDefault="00590621" w:rsidP="005867F7">
      <w:pPr>
        <w:jc w:val="both"/>
        <w:rPr>
          <w:b/>
          <w:bCs/>
        </w:rPr>
      </w:pPr>
      <w:r w:rsidRPr="004470D4">
        <w:rPr>
          <w:b/>
          <w:bCs/>
        </w:rPr>
        <w:t>5</w:t>
      </w:r>
      <w:r w:rsidR="004470D4" w:rsidRPr="004470D4">
        <w:rPr>
          <w:b/>
          <w:bCs/>
        </w:rPr>
        <w:t>91.</w:t>
      </w:r>
      <w:r w:rsidR="004470D4">
        <w:t xml:space="preserve">   </w:t>
      </w:r>
      <w:r w:rsidR="004470D4" w:rsidRPr="003963A7">
        <w:rPr>
          <w:b/>
          <w:bCs/>
        </w:rPr>
        <w:t xml:space="preserve">Minutes </w:t>
      </w:r>
      <w:r w:rsidR="004470D4">
        <w:rPr>
          <w:b/>
          <w:bCs/>
        </w:rPr>
        <w:t>of Extraordinary meeting held 14</w:t>
      </w:r>
      <w:r w:rsidR="004470D4" w:rsidRPr="004470D4">
        <w:rPr>
          <w:b/>
          <w:bCs/>
          <w:vertAlign w:val="superscript"/>
        </w:rPr>
        <w:t>th</w:t>
      </w:r>
      <w:r w:rsidR="004470D4">
        <w:rPr>
          <w:b/>
          <w:bCs/>
        </w:rPr>
        <w:t xml:space="preserve"> December 2023</w:t>
      </w:r>
    </w:p>
    <w:p w14:paraId="43FCEF41" w14:textId="61FF77F0" w:rsidR="00E50D79" w:rsidRDefault="00E50D79" w:rsidP="005867F7">
      <w:pPr>
        <w:jc w:val="both"/>
      </w:pPr>
      <w:r>
        <w:t xml:space="preserve">Agreed as a true record and signed by the chairman at the meeting. </w:t>
      </w:r>
    </w:p>
    <w:p w14:paraId="472EC0B8" w14:textId="4E831E71" w:rsidR="00B532C8" w:rsidRDefault="00B532C8" w:rsidP="00B532C8">
      <w:pPr>
        <w:spacing w:line="254" w:lineRule="auto"/>
        <w:contextualSpacing/>
        <w:rPr>
          <w:rFonts w:cs="Arial"/>
          <w:b/>
          <w:bCs/>
          <w:szCs w:val="24"/>
        </w:rPr>
      </w:pPr>
      <w:r>
        <w:rPr>
          <w:rFonts w:cs="Arial"/>
          <w:b/>
          <w:bCs/>
          <w:szCs w:val="24"/>
        </w:rPr>
        <w:t xml:space="preserve">592.    </w:t>
      </w:r>
      <w:r w:rsidRPr="00B532C8">
        <w:rPr>
          <w:rFonts w:cs="Arial"/>
          <w:b/>
          <w:bCs/>
          <w:szCs w:val="24"/>
        </w:rPr>
        <w:t>Community Toilet Scheme</w:t>
      </w:r>
    </w:p>
    <w:p w14:paraId="3A383235" w14:textId="4BC51EF5" w:rsidR="00257096" w:rsidRDefault="00257096" w:rsidP="00B532C8">
      <w:pPr>
        <w:spacing w:line="254" w:lineRule="auto"/>
        <w:contextualSpacing/>
        <w:rPr>
          <w:rFonts w:cs="Arial"/>
          <w:szCs w:val="24"/>
        </w:rPr>
      </w:pPr>
      <w:r w:rsidRPr="00E33FA5">
        <w:rPr>
          <w:rFonts w:cs="Arial"/>
          <w:szCs w:val="24"/>
        </w:rPr>
        <w:t xml:space="preserve">The Clerk explained to new councillors about the scheme. </w:t>
      </w:r>
      <w:r w:rsidR="00E33FA5" w:rsidRPr="00E33FA5">
        <w:rPr>
          <w:rFonts w:cs="Arial"/>
          <w:szCs w:val="24"/>
        </w:rPr>
        <w:t xml:space="preserve">And there was some discussion around it. </w:t>
      </w:r>
    </w:p>
    <w:p w14:paraId="0EFC2BE2" w14:textId="2BB85765" w:rsidR="00E51DBD" w:rsidRDefault="000E58AA" w:rsidP="00B532C8">
      <w:pPr>
        <w:spacing w:line="254" w:lineRule="auto"/>
        <w:contextualSpacing/>
        <w:rPr>
          <w:rFonts w:cs="Arial"/>
          <w:szCs w:val="24"/>
        </w:rPr>
      </w:pPr>
      <w:r>
        <w:rPr>
          <w:rFonts w:cs="Arial"/>
          <w:szCs w:val="24"/>
        </w:rPr>
        <w:t xml:space="preserve">Signage was discussed and it was agreed that the new Site Manager would inspect across the </w:t>
      </w:r>
      <w:r w:rsidR="00E058BD">
        <w:rPr>
          <w:rFonts w:cs="Arial"/>
          <w:szCs w:val="24"/>
        </w:rPr>
        <w:t>parish.</w:t>
      </w:r>
      <w:r>
        <w:rPr>
          <w:rFonts w:cs="Arial"/>
          <w:szCs w:val="24"/>
        </w:rPr>
        <w:t xml:space="preserve"> </w:t>
      </w:r>
    </w:p>
    <w:p w14:paraId="3FA0B4D4" w14:textId="3C2605ED" w:rsidR="00002F29" w:rsidRDefault="00002F29" w:rsidP="00B532C8">
      <w:pPr>
        <w:spacing w:line="254" w:lineRule="auto"/>
        <w:contextualSpacing/>
        <w:rPr>
          <w:rFonts w:cs="Arial"/>
          <w:szCs w:val="24"/>
        </w:rPr>
      </w:pPr>
      <w:r>
        <w:rPr>
          <w:rFonts w:cs="Arial"/>
          <w:szCs w:val="24"/>
        </w:rPr>
        <w:t xml:space="preserve">It was agreed that </w:t>
      </w:r>
      <w:r w:rsidR="0006235A">
        <w:rPr>
          <w:rFonts w:cs="Arial"/>
          <w:szCs w:val="24"/>
        </w:rPr>
        <w:t>C</w:t>
      </w:r>
      <w:r>
        <w:rPr>
          <w:rFonts w:cs="Arial"/>
          <w:szCs w:val="24"/>
        </w:rPr>
        <w:t>ouncillors woul</w:t>
      </w:r>
      <w:r w:rsidR="0006235A">
        <w:rPr>
          <w:rFonts w:cs="Arial"/>
          <w:szCs w:val="24"/>
        </w:rPr>
        <w:t>d</w:t>
      </w:r>
      <w:r>
        <w:rPr>
          <w:rFonts w:cs="Arial"/>
          <w:szCs w:val="24"/>
        </w:rPr>
        <w:t xml:space="preserve"> arrange to inspect the facilities and feedback at the next meeting.</w:t>
      </w:r>
    </w:p>
    <w:p w14:paraId="77CB1F3F" w14:textId="6F272C31" w:rsidR="00106EBB" w:rsidRDefault="00106EBB" w:rsidP="00B532C8">
      <w:pPr>
        <w:spacing w:line="254" w:lineRule="auto"/>
        <w:contextualSpacing/>
        <w:rPr>
          <w:rFonts w:cs="Arial"/>
          <w:szCs w:val="24"/>
        </w:rPr>
      </w:pPr>
      <w:r>
        <w:rPr>
          <w:rFonts w:cs="Arial"/>
          <w:szCs w:val="24"/>
        </w:rPr>
        <w:t xml:space="preserve">It was agreed the </w:t>
      </w:r>
      <w:r w:rsidR="00205207">
        <w:rPr>
          <w:rFonts w:cs="Arial"/>
          <w:szCs w:val="24"/>
        </w:rPr>
        <w:t>C</w:t>
      </w:r>
      <w:r>
        <w:rPr>
          <w:rFonts w:cs="Arial"/>
          <w:szCs w:val="24"/>
        </w:rPr>
        <w:t>lerk would add Grandpa Greene</w:t>
      </w:r>
      <w:r w:rsidR="00205207">
        <w:rPr>
          <w:rFonts w:cs="Arial"/>
          <w:szCs w:val="24"/>
        </w:rPr>
        <w:t>’</w:t>
      </w:r>
      <w:r>
        <w:rPr>
          <w:rFonts w:cs="Arial"/>
          <w:szCs w:val="24"/>
        </w:rPr>
        <w:t>s and Li</w:t>
      </w:r>
      <w:r w:rsidR="00205207">
        <w:rPr>
          <w:rFonts w:cs="Arial"/>
          <w:szCs w:val="24"/>
        </w:rPr>
        <w:t xml:space="preserve">mekiln Café onto the website list of available community toilets and that a list would be prepared with opening times etc for the notice boards. </w:t>
      </w:r>
    </w:p>
    <w:p w14:paraId="2055AE0D" w14:textId="30F2514C" w:rsidR="00002F29" w:rsidRDefault="00002F29" w:rsidP="00B532C8">
      <w:pPr>
        <w:spacing w:line="254" w:lineRule="auto"/>
        <w:contextualSpacing/>
        <w:rPr>
          <w:rFonts w:cs="Arial"/>
          <w:szCs w:val="24"/>
        </w:rPr>
      </w:pPr>
      <w:r>
        <w:rPr>
          <w:rFonts w:cs="Arial"/>
          <w:szCs w:val="24"/>
        </w:rPr>
        <w:t xml:space="preserve">The Clerk explained she had received </w:t>
      </w:r>
      <w:r w:rsidR="00FD385A">
        <w:rPr>
          <w:rFonts w:cs="Arial"/>
          <w:szCs w:val="24"/>
        </w:rPr>
        <w:t>a request</w:t>
      </w:r>
      <w:r>
        <w:rPr>
          <w:rFonts w:cs="Arial"/>
          <w:szCs w:val="24"/>
        </w:rPr>
        <w:t xml:space="preserve"> from </w:t>
      </w:r>
      <w:r w:rsidR="00AD371A">
        <w:rPr>
          <w:rFonts w:cs="Arial"/>
          <w:szCs w:val="24"/>
        </w:rPr>
        <w:t xml:space="preserve">Albion Farm Shop to </w:t>
      </w:r>
      <w:r w:rsidR="0006235A">
        <w:rPr>
          <w:rFonts w:cs="Arial"/>
          <w:szCs w:val="24"/>
        </w:rPr>
        <w:t xml:space="preserve">join the </w:t>
      </w:r>
      <w:r w:rsidR="00AD371A">
        <w:rPr>
          <w:rFonts w:cs="Arial"/>
          <w:szCs w:val="24"/>
        </w:rPr>
        <w:t>community toilet</w:t>
      </w:r>
      <w:r w:rsidR="0006235A">
        <w:rPr>
          <w:rFonts w:cs="Arial"/>
          <w:szCs w:val="24"/>
        </w:rPr>
        <w:t xml:space="preserve"> scheme</w:t>
      </w:r>
      <w:r w:rsidR="00AD371A">
        <w:rPr>
          <w:rFonts w:cs="Arial"/>
          <w:szCs w:val="24"/>
        </w:rPr>
        <w:t xml:space="preserve">, but it was agreed that </w:t>
      </w:r>
      <w:r w:rsidR="00FD385A">
        <w:rPr>
          <w:rFonts w:cs="Arial"/>
          <w:szCs w:val="24"/>
        </w:rPr>
        <w:t>due to its isolated position it wouldn’t be suitable.</w:t>
      </w:r>
    </w:p>
    <w:p w14:paraId="60D8D352" w14:textId="2E775BEB" w:rsidR="008D74F4" w:rsidRDefault="008D74F4" w:rsidP="008D74F4">
      <w:pPr>
        <w:spacing w:line="254" w:lineRule="auto"/>
        <w:contextualSpacing/>
        <w:rPr>
          <w:rFonts w:cs="Arial"/>
          <w:szCs w:val="24"/>
        </w:rPr>
      </w:pPr>
      <w:r>
        <w:rPr>
          <w:rFonts w:cs="Arial"/>
          <w:szCs w:val="24"/>
        </w:rPr>
        <w:t xml:space="preserve">The email from Cllr Lancaster and Cllr Shah’s response was shared. It was agreed that the toilets in the civic hall already meet these requirements but it would be too difficult to enforce these requirements over all the community toilets. </w:t>
      </w:r>
      <w:r w:rsidR="00FE4A8F">
        <w:rPr>
          <w:rFonts w:cs="Arial"/>
          <w:szCs w:val="24"/>
        </w:rPr>
        <w:t xml:space="preserve">But it was suggested SPC write to them all making them aware of this campaign. </w:t>
      </w:r>
    </w:p>
    <w:p w14:paraId="3D90389E" w14:textId="77777777" w:rsidR="008D74F4" w:rsidRPr="00B532C8" w:rsidRDefault="008D74F4" w:rsidP="00B532C8">
      <w:pPr>
        <w:spacing w:line="254" w:lineRule="auto"/>
        <w:contextualSpacing/>
        <w:rPr>
          <w:rFonts w:cs="Arial"/>
          <w:szCs w:val="24"/>
        </w:rPr>
      </w:pPr>
    </w:p>
    <w:p w14:paraId="67A43483" w14:textId="77777777" w:rsidR="00B532C8" w:rsidRPr="00B532C8" w:rsidRDefault="00B532C8" w:rsidP="00B532C8">
      <w:pPr>
        <w:spacing w:line="254" w:lineRule="auto"/>
        <w:ind w:left="720"/>
        <w:contextualSpacing/>
        <w:rPr>
          <w:rFonts w:cs="Arial"/>
          <w:b/>
          <w:bCs/>
          <w:sz w:val="16"/>
          <w:szCs w:val="16"/>
        </w:rPr>
      </w:pPr>
    </w:p>
    <w:p w14:paraId="217F69B2" w14:textId="77777777" w:rsidR="00B532C8" w:rsidRPr="00B532C8" w:rsidRDefault="00B532C8" w:rsidP="00B532C8">
      <w:pPr>
        <w:spacing w:line="254" w:lineRule="auto"/>
        <w:ind w:left="1080"/>
        <w:contextualSpacing/>
        <w:rPr>
          <w:rFonts w:cs="Arial"/>
          <w:b/>
          <w:bCs/>
          <w:sz w:val="12"/>
          <w:szCs w:val="12"/>
        </w:rPr>
      </w:pPr>
    </w:p>
    <w:p w14:paraId="30069EEB" w14:textId="179AB4BD" w:rsidR="00B532C8" w:rsidRDefault="00B532C8" w:rsidP="00B532C8">
      <w:pPr>
        <w:spacing w:line="254" w:lineRule="auto"/>
        <w:contextualSpacing/>
        <w:rPr>
          <w:rFonts w:cs="Arial"/>
          <w:b/>
          <w:bCs/>
          <w:szCs w:val="24"/>
        </w:rPr>
      </w:pPr>
      <w:r>
        <w:rPr>
          <w:rFonts w:cs="Arial"/>
          <w:b/>
          <w:bCs/>
          <w:szCs w:val="24"/>
        </w:rPr>
        <w:t xml:space="preserve">593.   </w:t>
      </w:r>
      <w:r w:rsidRPr="00B532C8">
        <w:rPr>
          <w:rFonts w:cs="Arial"/>
          <w:b/>
          <w:bCs/>
          <w:szCs w:val="24"/>
        </w:rPr>
        <w:t xml:space="preserve">Grouse Shooting </w:t>
      </w:r>
    </w:p>
    <w:p w14:paraId="0B2C0B27" w14:textId="5F29056B" w:rsidR="006A778E" w:rsidRPr="006A778E" w:rsidRDefault="00B67906" w:rsidP="006A778E">
      <w:pPr>
        <w:spacing w:line="254" w:lineRule="auto"/>
        <w:contextualSpacing/>
        <w:rPr>
          <w:rFonts w:eastAsia="Arial" w:cs="Arial"/>
          <w:color w:val="000000" w:themeColor="dark1"/>
          <w:szCs w:val="24"/>
        </w:rPr>
      </w:pPr>
      <w:r>
        <w:rPr>
          <w:rFonts w:cs="Arial"/>
          <w:szCs w:val="24"/>
        </w:rPr>
        <w:t xml:space="preserve">Cllr Wall </w:t>
      </w:r>
      <w:r w:rsidR="00396CED">
        <w:rPr>
          <w:rFonts w:cs="Arial"/>
          <w:szCs w:val="24"/>
        </w:rPr>
        <w:t xml:space="preserve">delivered a presentation to the committee. </w:t>
      </w:r>
      <w:r w:rsidR="006D4226">
        <w:rPr>
          <w:rFonts w:cs="Arial"/>
          <w:szCs w:val="24"/>
        </w:rPr>
        <w:t xml:space="preserve">He advised that the Labour Party members of the Parish Council were looking at </w:t>
      </w:r>
      <w:r w:rsidR="00F31717">
        <w:rPr>
          <w:rFonts w:cs="Arial"/>
          <w:szCs w:val="24"/>
        </w:rPr>
        <w:t>taking a Motion to the Parish Council over their concerns</w:t>
      </w:r>
      <w:r w:rsidR="007972F2">
        <w:rPr>
          <w:rFonts w:cs="Arial"/>
          <w:szCs w:val="24"/>
        </w:rPr>
        <w:t xml:space="preserve"> over this issue; </w:t>
      </w:r>
      <w:r w:rsidR="003C1DDC">
        <w:rPr>
          <w:rFonts w:cs="Arial"/>
          <w:szCs w:val="24"/>
        </w:rPr>
        <w:t>that the</w:t>
      </w:r>
      <w:r w:rsidR="001823F9">
        <w:rPr>
          <w:rFonts w:cs="Arial"/>
          <w:szCs w:val="24"/>
        </w:rPr>
        <w:t xml:space="preserve"> </w:t>
      </w:r>
      <w:r w:rsidR="00BE14F3">
        <w:rPr>
          <w:rFonts w:cs="Arial"/>
          <w:szCs w:val="24"/>
        </w:rPr>
        <w:t xml:space="preserve">open moorland </w:t>
      </w:r>
      <w:r w:rsidR="003C1DDC">
        <w:rPr>
          <w:rFonts w:cs="Arial"/>
          <w:szCs w:val="24"/>
        </w:rPr>
        <w:t>areas around</w:t>
      </w:r>
      <w:r w:rsidR="003C1DDC" w:rsidRPr="003C1DDC">
        <w:rPr>
          <w:rFonts w:eastAsia="Arial" w:cs="Arial"/>
          <w:color w:val="000000" w:themeColor="dark1"/>
          <w:szCs w:val="24"/>
        </w:rPr>
        <w:t xml:space="preserve"> Dove Stone, Yeoman Hey and Greenfield reservoirs</w:t>
      </w:r>
      <w:r w:rsidR="007972F2">
        <w:rPr>
          <w:rFonts w:eastAsia="Arial" w:cs="Arial"/>
          <w:color w:val="000000" w:themeColor="dark1"/>
          <w:szCs w:val="24"/>
        </w:rPr>
        <w:t xml:space="preserve"> </w:t>
      </w:r>
      <w:r w:rsidR="006A778E" w:rsidRPr="006A778E">
        <w:rPr>
          <w:rFonts w:eastAsia="Arial" w:cs="Arial"/>
          <w:color w:val="000000" w:themeColor="dark1"/>
          <w:szCs w:val="24"/>
        </w:rPr>
        <w:t xml:space="preserve">are </w:t>
      </w:r>
      <w:r w:rsidR="001B5595">
        <w:rPr>
          <w:rFonts w:eastAsia="Arial" w:cs="Arial"/>
          <w:color w:val="000000" w:themeColor="dark1"/>
          <w:szCs w:val="24"/>
        </w:rPr>
        <w:t>not</w:t>
      </w:r>
      <w:r w:rsidR="00C1264A">
        <w:rPr>
          <w:rFonts w:eastAsia="Arial" w:cs="Arial"/>
          <w:color w:val="000000" w:themeColor="dark1"/>
          <w:szCs w:val="24"/>
        </w:rPr>
        <w:t xml:space="preserve"> being </w:t>
      </w:r>
      <w:r w:rsidR="006A778E" w:rsidRPr="006A778E">
        <w:rPr>
          <w:rFonts w:eastAsia="Arial" w:cs="Arial"/>
          <w:color w:val="000000" w:themeColor="dark1"/>
          <w:szCs w:val="24"/>
        </w:rPr>
        <w:t>manag</w:t>
      </w:r>
      <w:r w:rsidR="00C1264A">
        <w:rPr>
          <w:rFonts w:eastAsia="Arial" w:cs="Arial"/>
          <w:color w:val="000000" w:themeColor="dark1"/>
          <w:szCs w:val="24"/>
        </w:rPr>
        <w:t>ed</w:t>
      </w:r>
      <w:r w:rsidR="006A778E" w:rsidRPr="006A778E">
        <w:rPr>
          <w:rFonts w:eastAsia="Arial" w:cs="Arial"/>
          <w:color w:val="000000" w:themeColor="dark1"/>
          <w:szCs w:val="24"/>
        </w:rPr>
        <w:t xml:space="preserve"> in a way that maximises the benefits for the community in Saddleworth. </w:t>
      </w:r>
    </w:p>
    <w:p w14:paraId="33B4804E" w14:textId="77777777" w:rsidR="006A778E" w:rsidRPr="006A778E" w:rsidRDefault="006A778E" w:rsidP="006A778E">
      <w:pPr>
        <w:spacing w:line="254" w:lineRule="auto"/>
        <w:contextualSpacing/>
        <w:rPr>
          <w:rFonts w:eastAsia="Arial" w:cs="Arial"/>
          <w:color w:val="000000" w:themeColor="dark1"/>
          <w:szCs w:val="24"/>
        </w:rPr>
      </w:pPr>
    </w:p>
    <w:p w14:paraId="6880C7FB" w14:textId="1A831BE7" w:rsidR="00B67906" w:rsidRDefault="006A778E" w:rsidP="006A778E">
      <w:pPr>
        <w:spacing w:line="254" w:lineRule="auto"/>
        <w:contextualSpacing/>
        <w:rPr>
          <w:rFonts w:eastAsia="Arial" w:cs="Arial"/>
          <w:color w:val="000000" w:themeColor="dark1"/>
          <w:szCs w:val="24"/>
        </w:rPr>
      </w:pPr>
      <w:r w:rsidRPr="006A778E">
        <w:rPr>
          <w:rFonts w:eastAsia="Arial" w:cs="Arial"/>
          <w:color w:val="000000" w:themeColor="dark1"/>
          <w:szCs w:val="24"/>
        </w:rPr>
        <w:t>The recent growth of game shooting as an alternative to hill farming, has seen an expansion of the traditional grouse shooting with</w:t>
      </w:r>
      <w:r w:rsidR="00273248">
        <w:rPr>
          <w:rFonts w:eastAsia="Arial" w:cs="Arial"/>
          <w:color w:val="000000" w:themeColor="dark1"/>
          <w:szCs w:val="24"/>
        </w:rPr>
        <w:t xml:space="preserve"> </w:t>
      </w:r>
      <w:r w:rsidRPr="006A778E">
        <w:rPr>
          <w:rFonts w:eastAsia="Arial" w:cs="Arial"/>
          <w:color w:val="000000" w:themeColor="dark1"/>
          <w:szCs w:val="24"/>
        </w:rPr>
        <w:t xml:space="preserve">many more shooting events being </w:t>
      </w:r>
      <w:r w:rsidRPr="006A778E">
        <w:rPr>
          <w:rFonts w:eastAsia="Arial" w:cs="Arial"/>
          <w:color w:val="000000" w:themeColor="dark1"/>
          <w:szCs w:val="24"/>
        </w:rPr>
        <w:lastRenderedPageBreak/>
        <w:t>held</w:t>
      </w:r>
      <w:r w:rsidR="003239F1">
        <w:rPr>
          <w:rFonts w:eastAsia="Arial" w:cs="Arial"/>
          <w:color w:val="000000" w:themeColor="dark1"/>
          <w:szCs w:val="24"/>
        </w:rPr>
        <w:t xml:space="preserve">, resulting in </w:t>
      </w:r>
      <w:r w:rsidR="00323FAC">
        <w:rPr>
          <w:rFonts w:eastAsia="Arial" w:cs="Arial"/>
          <w:color w:val="000000" w:themeColor="dark1"/>
          <w:szCs w:val="24"/>
        </w:rPr>
        <w:t xml:space="preserve">damage to </w:t>
      </w:r>
      <w:r w:rsidR="00273248">
        <w:rPr>
          <w:rFonts w:eastAsia="Arial" w:cs="Arial"/>
          <w:color w:val="000000" w:themeColor="dark1"/>
          <w:szCs w:val="24"/>
        </w:rPr>
        <w:t xml:space="preserve">the </w:t>
      </w:r>
      <w:r w:rsidR="00323FAC">
        <w:rPr>
          <w:rFonts w:eastAsia="Arial" w:cs="Arial"/>
          <w:color w:val="000000" w:themeColor="dark1"/>
          <w:szCs w:val="24"/>
        </w:rPr>
        <w:t xml:space="preserve">environment. Safety issues were also </w:t>
      </w:r>
      <w:r w:rsidR="00EB010B">
        <w:rPr>
          <w:rFonts w:eastAsia="Arial" w:cs="Arial"/>
          <w:color w:val="000000" w:themeColor="dark1"/>
          <w:szCs w:val="24"/>
        </w:rPr>
        <w:t>dis</w:t>
      </w:r>
      <w:r w:rsidR="00323FAC">
        <w:rPr>
          <w:rFonts w:eastAsia="Arial" w:cs="Arial"/>
          <w:color w:val="000000" w:themeColor="dark1"/>
          <w:szCs w:val="24"/>
        </w:rPr>
        <w:t xml:space="preserve">cussed as </w:t>
      </w:r>
      <w:r w:rsidR="002D5ADB">
        <w:rPr>
          <w:rFonts w:eastAsia="Arial" w:cs="Arial"/>
          <w:color w:val="000000" w:themeColor="dark1"/>
          <w:szCs w:val="24"/>
        </w:rPr>
        <w:t xml:space="preserve">councillors understand that </w:t>
      </w:r>
      <w:r w:rsidR="00EB010B">
        <w:rPr>
          <w:rFonts w:eastAsia="Arial" w:cs="Arial"/>
          <w:color w:val="000000" w:themeColor="dark1"/>
          <w:szCs w:val="24"/>
        </w:rPr>
        <w:t xml:space="preserve">when shooting is taking place, </w:t>
      </w:r>
      <w:r w:rsidR="00E26C50">
        <w:rPr>
          <w:rFonts w:eastAsia="Arial" w:cs="Arial"/>
          <w:color w:val="000000" w:themeColor="dark1"/>
          <w:szCs w:val="24"/>
        </w:rPr>
        <w:t xml:space="preserve">public access is shut off. </w:t>
      </w:r>
      <w:r w:rsidR="00EB010B">
        <w:rPr>
          <w:rFonts w:eastAsia="Arial" w:cs="Arial"/>
          <w:color w:val="000000" w:themeColor="dark1"/>
          <w:szCs w:val="24"/>
        </w:rPr>
        <w:t xml:space="preserve"> </w:t>
      </w:r>
    </w:p>
    <w:p w14:paraId="09461E47" w14:textId="1EA01FBA" w:rsidR="005D4CBA" w:rsidRDefault="005D4CBA" w:rsidP="006A778E">
      <w:pPr>
        <w:spacing w:line="254" w:lineRule="auto"/>
        <w:contextualSpacing/>
        <w:rPr>
          <w:rFonts w:eastAsia="Arial" w:cs="Arial"/>
          <w:color w:val="000000" w:themeColor="dark1"/>
          <w:szCs w:val="24"/>
        </w:rPr>
      </w:pPr>
      <w:r>
        <w:rPr>
          <w:rFonts w:eastAsia="Arial" w:cs="Arial"/>
          <w:color w:val="000000" w:themeColor="dark1"/>
          <w:szCs w:val="24"/>
        </w:rPr>
        <w:t>The</w:t>
      </w:r>
      <w:r w:rsidR="00273248">
        <w:rPr>
          <w:rFonts w:eastAsia="Arial" w:cs="Arial"/>
          <w:color w:val="000000" w:themeColor="dark1"/>
          <w:szCs w:val="24"/>
        </w:rPr>
        <w:t xml:space="preserve"> </w:t>
      </w:r>
      <w:r>
        <w:rPr>
          <w:rFonts w:eastAsia="Arial" w:cs="Arial"/>
          <w:color w:val="000000" w:themeColor="dark1"/>
          <w:szCs w:val="24"/>
        </w:rPr>
        <w:t>legal position was discussed,</w:t>
      </w:r>
      <w:r w:rsidR="00BF759C">
        <w:rPr>
          <w:rFonts w:eastAsia="Arial" w:cs="Arial"/>
          <w:color w:val="000000" w:themeColor="dark1"/>
          <w:szCs w:val="24"/>
        </w:rPr>
        <w:t xml:space="preserve"> Councillors were</w:t>
      </w:r>
      <w:r>
        <w:rPr>
          <w:rFonts w:eastAsia="Arial" w:cs="Arial"/>
          <w:color w:val="000000" w:themeColor="dark1"/>
          <w:szCs w:val="24"/>
        </w:rPr>
        <w:t xml:space="preserve"> </w:t>
      </w:r>
      <w:r w:rsidR="00E51EBF">
        <w:rPr>
          <w:rFonts w:eastAsia="Arial" w:cs="Arial"/>
          <w:color w:val="000000" w:themeColor="dark1"/>
          <w:szCs w:val="24"/>
        </w:rPr>
        <w:t xml:space="preserve">informed that </w:t>
      </w:r>
      <w:r w:rsidR="007E2B14">
        <w:rPr>
          <w:rFonts w:eastAsia="Arial" w:cs="Arial"/>
          <w:color w:val="000000" w:themeColor="dark1"/>
          <w:szCs w:val="24"/>
        </w:rPr>
        <w:t>United Utilities who own the land</w:t>
      </w:r>
      <w:r w:rsidR="00E51EBF">
        <w:rPr>
          <w:rFonts w:eastAsia="Arial" w:cs="Arial"/>
          <w:color w:val="000000" w:themeColor="dark1"/>
          <w:szCs w:val="24"/>
        </w:rPr>
        <w:t xml:space="preserve"> have </w:t>
      </w:r>
      <w:r w:rsidR="007E2B14">
        <w:rPr>
          <w:rFonts w:eastAsia="Arial" w:cs="Arial"/>
          <w:color w:val="000000" w:themeColor="dark1"/>
          <w:szCs w:val="24"/>
        </w:rPr>
        <w:t xml:space="preserve">not </w:t>
      </w:r>
      <w:r w:rsidR="00E51EBF">
        <w:rPr>
          <w:rFonts w:eastAsia="Arial" w:cs="Arial"/>
          <w:color w:val="000000" w:themeColor="dark1"/>
          <w:szCs w:val="24"/>
        </w:rPr>
        <w:t>given rights to close off sections of land for shooting</w:t>
      </w:r>
      <w:r w:rsidR="00BF759C">
        <w:rPr>
          <w:rFonts w:eastAsia="Arial" w:cs="Arial"/>
          <w:color w:val="000000" w:themeColor="dark1"/>
          <w:szCs w:val="24"/>
        </w:rPr>
        <w:t xml:space="preserve">. </w:t>
      </w:r>
    </w:p>
    <w:p w14:paraId="6F691238" w14:textId="20EACC78" w:rsidR="00643BF0" w:rsidRDefault="00643BF0" w:rsidP="00643BF0">
      <w:pPr>
        <w:pStyle w:val="NormalWeb"/>
        <w:spacing w:before="0" w:beforeAutospacing="0" w:after="0" w:afterAutospacing="0" w:line="276" w:lineRule="auto"/>
      </w:pPr>
      <w:r>
        <w:rPr>
          <w:rFonts w:ascii="Arial" w:eastAsia="Arial" w:hAnsi="Arial" w:cs="Arial"/>
          <w:color w:val="000000"/>
        </w:rPr>
        <w:t>The proposed Motion would be to adopt policy that promotes the extension of the re-wilding work of Moors for the Future across all of the peatlands in Saddleworth, and to work with the RSPB to raise public awareness of the benefit of this approach to land management.</w:t>
      </w:r>
    </w:p>
    <w:p w14:paraId="4462FB12" w14:textId="606B1618" w:rsidR="00643BF0" w:rsidRDefault="00643BF0" w:rsidP="00643BF0">
      <w:pPr>
        <w:pStyle w:val="NormalWeb"/>
        <w:spacing w:before="0" w:beforeAutospacing="0" w:after="0" w:afterAutospacing="0" w:line="276" w:lineRule="auto"/>
      </w:pPr>
      <w:r>
        <w:rPr>
          <w:rFonts w:ascii="Arial" w:eastAsia="Arial" w:hAnsi="Arial" w:cs="Arial"/>
          <w:color w:val="000000"/>
        </w:rPr>
        <w:t xml:space="preserve">To apply </w:t>
      </w:r>
      <w:r w:rsidR="00F25530">
        <w:rPr>
          <w:rFonts w:ascii="Arial" w:eastAsia="Arial" w:hAnsi="Arial" w:cs="Arial"/>
          <w:color w:val="000000"/>
        </w:rPr>
        <w:t>United Utilit</w:t>
      </w:r>
      <w:r w:rsidR="00326FC3">
        <w:rPr>
          <w:rFonts w:ascii="Arial" w:eastAsia="Arial" w:hAnsi="Arial" w:cs="Arial"/>
          <w:color w:val="000000"/>
        </w:rPr>
        <w:t>y</w:t>
      </w:r>
      <w:r w:rsidR="001931B6">
        <w:rPr>
          <w:rFonts w:ascii="Arial" w:eastAsia="Arial" w:hAnsi="Arial" w:cs="Arial"/>
          <w:color w:val="000000"/>
        </w:rPr>
        <w:t>’s</w:t>
      </w:r>
      <w:r>
        <w:rPr>
          <w:rFonts w:ascii="Arial" w:eastAsia="Arial" w:hAnsi="Arial" w:cs="Arial"/>
          <w:color w:val="000000"/>
        </w:rPr>
        <w:t xml:space="preserve"> promise made in July 2023 to stop supporting game bird shooting, by ceasing to allow the use of its access roads and land for game shooting on land around </w:t>
      </w:r>
      <w:proofErr w:type="spellStart"/>
      <w:r>
        <w:rPr>
          <w:rFonts w:ascii="Arial" w:eastAsia="Arial" w:hAnsi="Arial" w:cs="Arial"/>
          <w:color w:val="000000"/>
        </w:rPr>
        <w:t>Dovestones</w:t>
      </w:r>
      <w:proofErr w:type="spellEnd"/>
      <w:r>
        <w:rPr>
          <w:rFonts w:ascii="Arial" w:eastAsia="Arial" w:hAnsi="Arial" w:cs="Arial"/>
          <w:color w:val="000000"/>
        </w:rPr>
        <w:t>, Yeoman Hey and Greenfield reservoirs, so that public access for recreation is no longer restricted by shooting interests.</w:t>
      </w:r>
    </w:p>
    <w:p w14:paraId="414E9A39" w14:textId="77777777" w:rsidR="000D08AE" w:rsidRDefault="00167B65" w:rsidP="000D08AE">
      <w:pPr>
        <w:pStyle w:val="NormalWeb"/>
        <w:spacing w:before="0" w:beforeAutospacing="0" w:after="0" w:afterAutospacing="0" w:line="276" w:lineRule="auto"/>
        <w:rPr>
          <w:rFonts w:ascii="Arial" w:eastAsia="Arial" w:hAnsi="Arial" w:cs="Arial"/>
          <w:color w:val="000000" w:themeColor="dark1"/>
        </w:rPr>
      </w:pPr>
      <w:r>
        <w:rPr>
          <w:rFonts w:ascii="Arial" w:eastAsia="Arial" w:hAnsi="Arial" w:cs="Arial"/>
          <w:color w:val="000000" w:themeColor="dark1"/>
        </w:rPr>
        <w:t>To request the PDNP use all of its statutory powers to protect natural ecosystems, support re-wilding and promote full public access to open land designated under the Countryside Rights of Way Act 2000.</w:t>
      </w:r>
    </w:p>
    <w:p w14:paraId="13304403" w14:textId="6552AF6B" w:rsidR="00CD6E10" w:rsidRDefault="00CD6E10" w:rsidP="000D08AE">
      <w:pPr>
        <w:pStyle w:val="NormalWeb"/>
        <w:spacing w:before="0" w:beforeAutospacing="0" w:after="0" w:afterAutospacing="0" w:line="276" w:lineRule="auto"/>
        <w:rPr>
          <w:rFonts w:ascii="Arial" w:eastAsia="Arial" w:hAnsi="Arial" w:cs="Arial"/>
          <w:color w:val="000000" w:themeColor="dark1"/>
        </w:rPr>
      </w:pPr>
      <w:r w:rsidRPr="000D08AE">
        <w:rPr>
          <w:rFonts w:ascii="Arial" w:eastAsia="Arial" w:hAnsi="Arial" w:cs="Arial"/>
          <w:color w:val="000000" w:themeColor="dark1"/>
        </w:rPr>
        <w:t xml:space="preserve">After some further discussion, it was agreed that </w:t>
      </w:r>
      <w:r w:rsidR="002E14E8" w:rsidRPr="000D08AE">
        <w:rPr>
          <w:rFonts w:ascii="Arial" w:eastAsia="Arial" w:hAnsi="Arial" w:cs="Arial"/>
          <w:color w:val="000000" w:themeColor="dark1"/>
        </w:rPr>
        <w:t xml:space="preserve">Cllr Wall and the Clerk would </w:t>
      </w:r>
      <w:r w:rsidR="001931B6" w:rsidRPr="000D08AE">
        <w:rPr>
          <w:rFonts w:ascii="Arial" w:eastAsia="Arial" w:hAnsi="Arial" w:cs="Arial"/>
          <w:color w:val="000000" w:themeColor="dark1"/>
        </w:rPr>
        <w:t>arrange</w:t>
      </w:r>
      <w:r w:rsidR="002E14E8" w:rsidRPr="000D08AE">
        <w:rPr>
          <w:rFonts w:ascii="Arial" w:eastAsia="Arial" w:hAnsi="Arial" w:cs="Arial"/>
          <w:color w:val="000000" w:themeColor="dark1"/>
        </w:rPr>
        <w:t xml:space="preserve"> a meeting </w:t>
      </w:r>
      <w:r w:rsidR="00486765" w:rsidRPr="000D08AE">
        <w:rPr>
          <w:rFonts w:ascii="Arial" w:eastAsia="Arial" w:hAnsi="Arial" w:cs="Arial"/>
          <w:color w:val="000000" w:themeColor="dark1"/>
        </w:rPr>
        <w:t xml:space="preserve">with both </w:t>
      </w:r>
      <w:r w:rsidR="002E14E8" w:rsidRPr="000D08AE">
        <w:rPr>
          <w:rFonts w:ascii="Arial" w:eastAsia="Arial" w:hAnsi="Arial" w:cs="Arial"/>
          <w:color w:val="000000" w:themeColor="dark1"/>
        </w:rPr>
        <w:t>the RSPB and with the Landowner</w:t>
      </w:r>
      <w:r w:rsidR="001931B6" w:rsidRPr="000D08AE">
        <w:rPr>
          <w:rFonts w:ascii="Arial" w:eastAsia="Arial" w:hAnsi="Arial" w:cs="Arial"/>
          <w:color w:val="000000" w:themeColor="dark1"/>
        </w:rPr>
        <w:t>. These meetings</w:t>
      </w:r>
      <w:r w:rsidR="00996E28">
        <w:rPr>
          <w:rFonts w:ascii="Arial" w:eastAsia="Arial" w:hAnsi="Arial" w:cs="Arial"/>
          <w:color w:val="000000" w:themeColor="dark1"/>
        </w:rPr>
        <w:t xml:space="preserve"> ideally</w:t>
      </w:r>
      <w:r w:rsidR="001931B6" w:rsidRPr="000D08AE">
        <w:rPr>
          <w:rFonts w:ascii="Arial" w:eastAsia="Arial" w:hAnsi="Arial" w:cs="Arial"/>
          <w:color w:val="000000" w:themeColor="dark1"/>
        </w:rPr>
        <w:t xml:space="preserve"> to take place </w:t>
      </w:r>
      <w:r w:rsidR="006D5B10" w:rsidRPr="000D08AE">
        <w:rPr>
          <w:rFonts w:ascii="Arial" w:eastAsia="Arial" w:hAnsi="Arial" w:cs="Arial"/>
          <w:color w:val="000000" w:themeColor="dark1"/>
        </w:rPr>
        <w:t xml:space="preserve">within the next few weeks to enable feedback </w:t>
      </w:r>
      <w:r w:rsidR="00486765" w:rsidRPr="000D08AE">
        <w:rPr>
          <w:rFonts w:ascii="Arial" w:eastAsia="Arial" w:hAnsi="Arial" w:cs="Arial"/>
          <w:color w:val="000000" w:themeColor="dark1"/>
        </w:rPr>
        <w:t xml:space="preserve">at the next meeting. </w:t>
      </w:r>
      <w:r w:rsidR="006305EA" w:rsidRPr="000D08AE">
        <w:rPr>
          <w:rFonts w:ascii="Arial" w:eastAsia="Arial" w:hAnsi="Arial" w:cs="Arial"/>
          <w:color w:val="000000" w:themeColor="dark1"/>
        </w:rPr>
        <w:t>Cllr Wall would also draft a letter to the PDNP via Cllr Beeley</w:t>
      </w:r>
      <w:r w:rsidR="00996E28">
        <w:rPr>
          <w:rFonts w:ascii="Arial" w:eastAsia="Arial" w:hAnsi="Arial" w:cs="Arial"/>
          <w:color w:val="000000" w:themeColor="dark1"/>
        </w:rPr>
        <w:t xml:space="preserve"> who is the Parish Council representative</w:t>
      </w:r>
      <w:r w:rsidR="000D05AC">
        <w:rPr>
          <w:rFonts w:ascii="Arial" w:eastAsia="Arial" w:hAnsi="Arial" w:cs="Arial"/>
          <w:color w:val="000000" w:themeColor="dark1"/>
        </w:rPr>
        <w:t xml:space="preserve">. </w:t>
      </w:r>
    </w:p>
    <w:p w14:paraId="68ED6307" w14:textId="1DB62E0F" w:rsidR="00140D0F" w:rsidRPr="00996E28" w:rsidRDefault="00140D0F" w:rsidP="000D08AE">
      <w:pPr>
        <w:pStyle w:val="NormalWeb"/>
        <w:spacing w:before="0" w:beforeAutospacing="0" w:after="0" w:afterAutospacing="0" w:line="276" w:lineRule="auto"/>
        <w:rPr>
          <w:rFonts w:ascii="Arial" w:eastAsia="Arial" w:hAnsi="Arial" w:cs="Arial"/>
          <w:color w:val="000000" w:themeColor="dark1"/>
        </w:rPr>
      </w:pPr>
      <w:r>
        <w:rPr>
          <w:rFonts w:ascii="Arial" w:eastAsia="Arial" w:hAnsi="Arial" w:cs="Arial"/>
          <w:color w:val="000000" w:themeColor="dark1"/>
        </w:rPr>
        <w:t xml:space="preserve">Councillors thanked Cllr Wall for his excellent presentation. </w:t>
      </w:r>
    </w:p>
    <w:p w14:paraId="1A104025" w14:textId="77777777" w:rsidR="00F173B6" w:rsidRPr="000D08AE" w:rsidRDefault="00F173B6" w:rsidP="006A778E">
      <w:pPr>
        <w:spacing w:line="254" w:lineRule="auto"/>
        <w:contextualSpacing/>
        <w:rPr>
          <w:rFonts w:eastAsia="Arial" w:cs="Arial"/>
          <w:color w:val="000000" w:themeColor="dark1"/>
          <w:szCs w:val="24"/>
        </w:rPr>
      </w:pPr>
    </w:p>
    <w:p w14:paraId="090B5B44" w14:textId="77777777" w:rsidR="00B532C8" w:rsidRPr="00B532C8" w:rsidRDefault="00B532C8" w:rsidP="000D05AC">
      <w:pPr>
        <w:spacing w:line="254" w:lineRule="auto"/>
        <w:contextualSpacing/>
        <w:rPr>
          <w:rFonts w:cs="Arial"/>
          <w:b/>
          <w:bCs/>
          <w:szCs w:val="24"/>
        </w:rPr>
      </w:pPr>
    </w:p>
    <w:p w14:paraId="13B8F488" w14:textId="698E7ABC" w:rsidR="00B532C8" w:rsidRDefault="00B532C8" w:rsidP="00B532C8">
      <w:pPr>
        <w:spacing w:line="254" w:lineRule="auto"/>
        <w:contextualSpacing/>
        <w:rPr>
          <w:rFonts w:cs="Arial"/>
          <w:b/>
          <w:bCs/>
          <w:szCs w:val="24"/>
        </w:rPr>
      </w:pPr>
      <w:r>
        <w:rPr>
          <w:rFonts w:cs="Arial"/>
          <w:b/>
          <w:bCs/>
          <w:szCs w:val="24"/>
        </w:rPr>
        <w:t xml:space="preserve">594.   </w:t>
      </w:r>
      <w:r w:rsidRPr="00B532C8">
        <w:rPr>
          <w:rFonts w:cs="Arial"/>
          <w:b/>
          <w:bCs/>
          <w:szCs w:val="24"/>
        </w:rPr>
        <w:t>Energy survey/funding - progress so far</w:t>
      </w:r>
    </w:p>
    <w:p w14:paraId="2ADAB9B4" w14:textId="2EAB4011" w:rsidR="000D05AC" w:rsidRPr="00B532C8" w:rsidRDefault="000D05AC" w:rsidP="00B532C8">
      <w:pPr>
        <w:spacing w:line="254" w:lineRule="auto"/>
        <w:contextualSpacing/>
        <w:rPr>
          <w:rFonts w:cs="Arial"/>
          <w:szCs w:val="24"/>
        </w:rPr>
      </w:pPr>
      <w:r w:rsidRPr="001D3967">
        <w:rPr>
          <w:rFonts w:cs="Arial"/>
          <w:szCs w:val="24"/>
        </w:rPr>
        <w:t xml:space="preserve">The Clerk advised that </w:t>
      </w:r>
      <w:r w:rsidR="00283838" w:rsidRPr="001D3967">
        <w:rPr>
          <w:rFonts w:cs="Arial"/>
          <w:szCs w:val="24"/>
        </w:rPr>
        <w:t xml:space="preserve">the funding application </w:t>
      </w:r>
      <w:r w:rsidR="001D3967" w:rsidRPr="001D3967">
        <w:rPr>
          <w:rFonts w:cs="Arial"/>
          <w:szCs w:val="24"/>
        </w:rPr>
        <w:t xml:space="preserve">submitted to Saddleworth Hydro </w:t>
      </w:r>
      <w:r w:rsidR="00283838" w:rsidRPr="001D3967">
        <w:rPr>
          <w:rFonts w:cs="Arial"/>
          <w:szCs w:val="24"/>
        </w:rPr>
        <w:t xml:space="preserve">for an energy survey via </w:t>
      </w:r>
      <w:proofErr w:type="spellStart"/>
      <w:r w:rsidR="00283838" w:rsidRPr="001D3967">
        <w:rPr>
          <w:rFonts w:cs="Arial"/>
          <w:szCs w:val="24"/>
        </w:rPr>
        <w:t>Greenzone</w:t>
      </w:r>
      <w:proofErr w:type="spellEnd"/>
      <w:r w:rsidR="00283838" w:rsidRPr="001D3967">
        <w:rPr>
          <w:rFonts w:cs="Arial"/>
          <w:szCs w:val="24"/>
        </w:rPr>
        <w:t xml:space="preserve"> h</w:t>
      </w:r>
      <w:r w:rsidR="001D3967" w:rsidRPr="001D3967">
        <w:rPr>
          <w:rFonts w:cs="Arial"/>
          <w:szCs w:val="24"/>
        </w:rPr>
        <w:t>a</w:t>
      </w:r>
      <w:r w:rsidR="00283838" w:rsidRPr="001D3967">
        <w:rPr>
          <w:rFonts w:cs="Arial"/>
          <w:szCs w:val="24"/>
        </w:rPr>
        <w:t>d been successful. The survey was booked in for 1</w:t>
      </w:r>
      <w:r w:rsidR="00283838" w:rsidRPr="001D3967">
        <w:rPr>
          <w:rFonts w:cs="Arial"/>
          <w:szCs w:val="24"/>
          <w:vertAlign w:val="superscript"/>
        </w:rPr>
        <w:t>st</w:t>
      </w:r>
      <w:r w:rsidR="00283838" w:rsidRPr="001D3967">
        <w:rPr>
          <w:rFonts w:cs="Arial"/>
          <w:szCs w:val="24"/>
        </w:rPr>
        <w:t xml:space="preserve"> February 202</w:t>
      </w:r>
      <w:r w:rsidR="001D3967" w:rsidRPr="001D3967">
        <w:rPr>
          <w:rFonts w:cs="Arial"/>
          <w:szCs w:val="24"/>
        </w:rPr>
        <w:t>4</w:t>
      </w:r>
      <w:r w:rsidR="001D3967">
        <w:rPr>
          <w:rFonts w:cs="Arial"/>
          <w:szCs w:val="24"/>
        </w:rPr>
        <w:t xml:space="preserve">. Once the report is received it will be shared at the next meeting. </w:t>
      </w:r>
    </w:p>
    <w:p w14:paraId="3989BB0E" w14:textId="77777777" w:rsidR="00B532C8" w:rsidRPr="00B532C8" w:rsidRDefault="00B532C8" w:rsidP="00B532C8">
      <w:pPr>
        <w:spacing w:line="254" w:lineRule="auto"/>
        <w:ind w:left="1080"/>
        <w:contextualSpacing/>
        <w:rPr>
          <w:rFonts w:cs="Arial"/>
          <w:b/>
          <w:bCs/>
          <w:szCs w:val="24"/>
        </w:rPr>
      </w:pPr>
    </w:p>
    <w:p w14:paraId="090D8F27" w14:textId="1E7671AA" w:rsidR="00B532C8" w:rsidRPr="00B532C8" w:rsidRDefault="00B532C8" w:rsidP="00B532C8">
      <w:pPr>
        <w:spacing w:line="254" w:lineRule="auto"/>
        <w:contextualSpacing/>
        <w:rPr>
          <w:rFonts w:cs="Arial"/>
          <w:b/>
          <w:bCs/>
          <w:szCs w:val="24"/>
        </w:rPr>
      </w:pPr>
      <w:r>
        <w:rPr>
          <w:rFonts w:cs="Arial"/>
          <w:b/>
          <w:bCs/>
          <w:szCs w:val="24"/>
        </w:rPr>
        <w:t xml:space="preserve">595.   </w:t>
      </w:r>
      <w:r w:rsidRPr="00B532C8">
        <w:rPr>
          <w:rFonts w:cs="Arial"/>
          <w:b/>
          <w:bCs/>
          <w:szCs w:val="24"/>
        </w:rPr>
        <w:t>Pollution of the River Tame in Delph Valley –response from United Utilities from Full Council Motion – Follow Up Actions</w:t>
      </w:r>
    </w:p>
    <w:p w14:paraId="78CA4886" w14:textId="7AC5874A" w:rsidR="004F33DF" w:rsidRPr="008C3A6D" w:rsidRDefault="008C3A6D" w:rsidP="004F33DF">
      <w:pPr>
        <w:spacing w:line="254" w:lineRule="auto"/>
        <w:contextualSpacing/>
        <w:rPr>
          <w:rFonts w:cs="Arial"/>
          <w:szCs w:val="24"/>
        </w:rPr>
      </w:pPr>
      <w:r w:rsidRPr="008C3A6D">
        <w:rPr>
          <w:rFonts w:cs="Arial"/>
          <w:szCs w:val="24"/>
        </w:rPr>
        <w:t>Deferred to next meeting</w:t>
      </w:r>
    </w:p>
    <w:p w14:paraId="45DA93C7" w14:textId="77777777" w:rsidR="004F33DF" w:rsidRDefault="004F33DF" w:rsidP="004F33DF">
      <w:pPr>
        <w:spacing w:line="254" w:lineRule="auto"/>
        <w:contextualSpacing/>
        <w:rPr>
          <w:rFonts w:cs="Arial"/>
          <w:b/>
          <w:bCs/>
          <w:szCs w:val="24"/>
        </w:rPr>
      </w:pPr>
    </w:p>
    <w:p w14:paraId="68397E0B" w14:textId="1D2CE1F2" w:rsidR="00B532C8" w:rsidRDefault="004F33DF" w:rsidP="004F33DF">
      <w:pPr>
        <w:spacing w:line="254" w:lineRule="auto"/>
        <w:contextualSpacing/>
        <w:rPr>
          <w:rFonts w:cs="Arial"/>
          <w:b/>
          <w:bCs/>
          <w:szCs w:val="24"/>
        </w:rPr>
      </w:pPr>
      <w:r>
        <w:rPr>
          <w:rFonts w:cs="Arial"/>
          <w:b/>
          <w:bCs/>
          <w:szCs w:val="24"/>
        </w:rPr>
        <w:t xml:space="preserve">596.   </w:t>
      </w:r>
      <w:r w:rsidR="00B532C8" w:rsidRPr="00B532C8">
        <w:rPr>
          <w:rFonts w:cs="Arial"/>
          <w:b/>
          <w:bCs/>
          <w:szCs w:val="24"/>
        </w:rPr>
        <w:t>Development of the Parish Field</w:t>
      </w:r>
    </w:p>
    <w:p w14:paraId="6FAFE4B6" w14:textId="74E481B7" w:rsidR="008C3A6D" w:rsidRPr="008C3A6D" w:rsidRDefault="008C3A6D" w:rsidP="004F33DF">
      <w:pPr>
        <w:spacing w:line="254" w:lineRule="auto"/>
        <w:contextualSpacing/>
        <w:rPr>
          <w:rFonts w:cs="Arial"/>
          <w:szCs w:val="24"/>
        </w:rPr>
      </w:pPr>
      <w:r w:rsidRPr="008C3A6D">
        <w:rPr>
          <w:rFonts w:cs="Arial"/>
          <w:szCs w:val="24"/>
        </w:rPr>
        <w:t>Deferred</w:t>
      </w:r>
      <w:r w:rsidR="003A3247">
        <w:rPr>
          <w:rFonts w:cs="Arial"/>
          <w:szCs w:val="24"/>
        </w:rPr>
        <w:t>.</w:t>
      </w:r>
    </w:p>
    <w:p w14:paraId="7170F1A9" w14:textId="77777777" w:rsidR="004F33DF" w:rsidRPr="00B532C8" w:rsidRDefault="004F33DF" w:rsidP="004F33DF">
      <w:pPr>
        <w:spacing w:line="254" w:lineRule="auto"/>
        <w:contextualSpacing/>
        <w:rPr>
          <w:rFonts w:cs="Arial"/>
          <w:b/>
          <w:bCs/>
          <w:szCs w:val="24"/>
        </w:rPr>
      </w:pPr>
    </w:p>
    <w:p w14:paraId="61607E4C" w14:textId="6A49E758" w:rsidR="00B532C8" w:rsidRDefault="004F33DF" w:rsidP="004F33DF">
      <w:pPr>
        <w:spacing w:line="254" w:lineRule="auto"/>
        <w:contextualSpacing/>
        <w:rPr>
          <w:rFonts w:cs="Arial"/>
          <w:b/>
          <w:bCs/>
          <w:szCs w:val="24"/>
        </w:rPr>
      </w:pPr>
      <w:r>
        <w:rPr>
          <w:rFonts w:cs="Arial"/>
          <w:b/>
          <w:bCs/>
          <w:szCs w:val="24"/>
        </w:rPr>
        <w:t xml:space="preserve">597.   </w:t>
      </w:r>
      <w:r w:rsidR="00B532C8" w:rsidRPr="00B532C8">
        <w:rPr>
          <w:rFonts w:cs="Arial"/>
          <w:b/>
          <w:bCs/>
          <w:szCs w:val="24"/>
        </w:rPr>
        <w:t>Update on Tanner’s Mill, Forestation</w:t>
      </w:r>
    </w:p>
    <w:p w14:paraId="6387B451" w14:textId="69F90FC7" w:rsidR="00822D78" w:rsidRPr="00B532C8" w:rsidRDefault="00822D78" w:rsidP="001D3967">
      <w:pPr>
        <w:spacing w:line="254" w:lineRule="auto"/>
        <w:contextualSpacing/>
        <w:rPr>
          <w:rFonts w:cs="Arial"/>
          <w:szCs w:val="24"/>
        </w:rPr>
      </w:pPr>
      <w:r w:rsidRPr="00822D78">
        <w:rPr>
          <w:rFonts w:cs="Arial"/>
          <w:szCs w:val="24"/>
        </w:rPr>
        <w:t>Deferred to next meeting</w:t>
      </w:r>
    </w:p>
    <w:p w14:paraId="4DDA1B34" w14:textId="77777777" w:rsidR="00B532C8" w:rsidRPr="00B532C8" w:rsidRDefault="00B532C8" w:rsidP="00B532C8">
      <w:pPr>
        <w:spacing w:line="254" w:lineRule="auto"/>
        <w:ind w:left="1080"/>
        <w:contextualSpacing/>
        <w:rPr>
          <w:rFonts w:cs="Arial"/>
          <w:b/>
          <w:bCs/>
          <w:szCs w:val="24"/>
        </w:rPr>
      </w:pPr>
    </w:p>
    <w:p w14:paraId="435266EB" w14:textId="576E3E4E" w:rsidR="00B532C8" w:rsidRPr="00B532C8" w:rsidRDefault="004F33DF" w:rsidP="004F33DF">
      <w:pPr>
        <w:spacing w:line="254" w:lineRule="auto"/>
        <w:contextualSpacing/>
        <w:rPr>
          <w:rFonts w:cs="Arial"/>
          <w:b/>
          <w:bCs/>
          <w:szCs w:val="24"/>
        </w:rPr>
      </w:pPr>
      <w:r>
        <w:rPr>
          <w:rFonts w:cs="Arial"/>
          <w:b/>
          <w:bCs/>
          <w:szCs w:val="24"/>
        </w:rPr>
        <w:t xml:space="preserve">598.   </w:t>
      </w:r>
      <w:r w:rsidR="00B532C8" w:rsidRPr="00B532C8">
        <w:rPr>
          <w:rFonts w:cs="Arial"/>
          <w:b/>
          <w:bCs/>
          <w:szCs w:val="24"/>
        </w:rPr>
        <w:t>Items for the next agenda</w:t>
      </w:r>
    </w:p>
    <w:p w14:paraId="2AC7CFDE" w14:textId="2DB46406" w:rsidR="00A70F16" w:rsidRDefault="0073259F" w:rsidP="00733A72">
      <w:pPr>
        <w:jc w:val="both"/>
      </w:pPr>
      <w:r>
        <w:tab/>
      </w:r>
      <w:r w:rsidR="00C747D1">
        <w:t xml:space="preserve">Update on Grouse Shooting/rewilding </w:t>
      </w:r>
      <w:r w:rsidR="003A3247">
        <w:t>work</w:t>
      </w:r>
    </w:p>
    <w:p w14:paraId="233155F3" w14:textId="1E3A9547" w:rsidR="003A3247" w:rsidRDefault="003A3247" w:rsidP="00733A72">
      <w:pPr>
        <w:jc w:val="both"/>
      </w:pPr>
      <w:r>
        <w:tab/>
        <w:t>Energy Survey report</w:t>
      </w:r>
    </w:p>
    <w:p w14:paraId="12F4244A" w14:textId="77E9E1D2" w:rsidR="003A3247" w:rsidRDefault="003A3247" w:rsidP="00733A72">
      <w:pPr>
        <w:jc w:val="both"/>
      </w:pPr>
      <w:r>
        <w:tab/>
        <w:t>River Tame</w:t>
      </w:r>
    </w:p>
    <w:p w14:paraId="2E881E28" w14:textId="4DE10053" w:rsidR="003A3247" w:rsidRDefault="003A3247" w:rsidP="003A3247">
      <w:pPr>
        <w:ind w:firstLine="720"/>
        <w:jc w:val="both"/>
      </w:pPr>
      <w:r>
        <w:t>Tanner’s Mill</w:t>
      </w:r>
    </w:p>
    <w:p w14:paraId="41551CDF" w14:textId="77777777" w:rsidR="003A3247" w:rsidRDefault="003A3247" w:rsidP="00733A72">
      <w:pPr>
        <w:jc w:val="both"/>
      </w:pPr>
    </w:p>
    <w:p w14:paraId="4713606F" w14:textId="77777777" w:rsidR="00A56FEC" w:rsidRPr="00A56FEC" w:rsidRDefault="00A56FEC" w:rsidP="00A56FEC">
      <w:pPr>
        <w:spacing w:line="254" w:lineRule="auto"/>
        <w:rPr>
          <w:rFonts w:cs="Arial"/>
          <w:b/>
          <w:bCs/>
          <w:szCs w:val="24"/>
        </w:rPr>
      </w:pPr>
    </w:p>
    <w:p w14:paraId="1AB86FF3" w14:textId="05AEEEF1" w:rsidR="005E6373" w:rsidRPr="00A56FEC" w:rsidRDefault="00A56FEC" w:rsidP="00A56FEC">
      <w:pPr>
        <w:spacing w:line="254" w:lineRule="auto"/>
        <w:rPr>
          <w:rFonts w:cs="Arial"/>
          <w:b/>
          <w:bCs/>
          <w:szCs w:val="24"/>
        </w:rPr>
      </w:pPr>
      <w:r w:rsidRPr="00A56FEC">
        <w:rPr>
          <w:rFonts w:cs="Arial"/>
          <w:b/>
          <w:bCs/>
          <w:szCs w:val="24"/>
        </w:rPr>
        <w:t xml:space="preserve">Next meeting: </w:t>
      </w:r>
      <w:r w:rsidR="004470D4">
        <w:rPr>
          <w:rFonts w:cs="Arial"/>
          <w:b/>
          <w:bCs/>
          <w:szCs w:val="24"/>
        </w:rPr>
        <w:t xml:space="preserve">  </w:t>
      </w:r>
      <w:r w:rsidR="005E6373">
        <w:rPr>
          <w:rFonts w:cs="Arial"/>
          <w:b/>
          <w:bCs/>
          <w:szCs w:val="24"/>
        </w:rPr>
        <w:t>Tuesday 12</w:t>
      </w:r>
      <w:r w:rsidR="005E6373" w:rsidRPr="005E6373">
        <w:rPr>
          <w:rFonts w:cs="Arial"/>
          <w:b/>
          <w:bCs/>
          <w:szCs w:val="24"/>
          <w:vertAlign w:val="superscript"/>
        </w:rPr>
        <w:t>th</w:t>
      </w:r>
      <w:r w:rsidR="005E6373">
        <w:rPr>
          <w:rFonts w:cs="Arial"/>
          <w:b/>
          <w:bCs/>
          <w:szCs w:val="24"/>
        </w:rPr>
        <w:t xml:space="preserve"> March 2024 at 18.00hrs</w:t>
      </w:r>
    </w:p>
    <w:p w14:paraId="4549705B" w14:textId="77777777" w:rsidR="002A3548" w:rsidRPr="00371EF8" w:rsidRDefault="002A3548" w:rsidP="00733A72">
      <w:pPr>
        <w:jc w:val="both"/>
      </w:pPr>
    </w:p>
    <w:p w14:paraId="572DA521" w14:textId="0D24C286" w:rsidR="009F31C4" w:rsidRDefault="009F31C4" w:rsidP="005867F7">
      <w:pPr>
        <w:jc w:val="both"/>
      </w:pPr>
      <w:r>
        <w:tab/>
      </w:r>
    </w:p>
    <w:sectPr w:rsidR="009F3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F473F"/>
    <w:multiLevelType w:val="hybridMultilevel"/>
    <w:tmpl w:val="EB2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07378"/>
    <w:multiLevelType w:val="hybridMultilevel"/>
    <w:tmpl w:val="4CF47BFC"/>
    <w:lvl w:ilvl="0" w:tplc="5D5633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404078">
    <w:abstractNumId w:val="1"/>
  </w:num>
  <w:num w:numId="2" w16cid:durableId="6954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34"/>
    <w:rsid w:val="00002F29"/>
    <w:rsid w:val="00014AE4"/>
    <w:rsid w:val="00033EE1"/>
    <w:rsid w:val="000439B6"/>
    <w:rsid w:val="00053B93"/>
    <w:rsid w:val="0006235A"/>
    <w:rsid w:val="00067DA1"/>
    <w:rsid w:val="00071091"/>
    <w:rsid w:val="00084FC6"/>
    <w:rsid w:val="00087543"/>
    <w:rsid w:val="000D05AC"/>
    <w:rsid w:val="000D08AE"/>
    <w:rsid w:val="000E58AA"/>
    <w:rsid w:val="000F6C22"/>
    <w:rsid w:val="001022FA"/>
    <w:rsid w:val="00106EBB"/>
    <w:rsid w:val="00126A00"/>
    <w:rsid w:val="0013214C"/>
    <w:rsid w:val="001400C1"/>
    <w:rsid w:val="00140D0F"/>
    <w:rsid w:val="00140FB1"/>
    <w:rsid w:val="00162AF8"/>
    <w:rsid w:val="00167B65"/>
    <w:rsid w:val="00173D85"/>
    <w:rsid w:val="001758C3"/>
    <w:rsid w:val="001823F9"/>
    <w:rsid w:val="00183ADD"/>
    <w:rsid w:val="001931B6"/>
    <w:rsid w:val="001B5595"/>
    <w:rsid w:val="001D0FAE"/>
    <w:rsid w:val="001D2C34"/>
    <w:rsid w:val="001D3967"/>
    <w:rsid w:val="001D656E"/>
    <w:rsid w:val="001E604D"/>
    <w:rsid w:val="00205207"/>
    <w:rsid w:val="0022134A"/>
    <w:rsid w:val="00221992"/>
    <w:rsid w:val="00250AEB"/>
    <w:rsid w:val="00257096"/>
    <w:rsid w:val="00273248"/>
    <w:rsid w:val="002738AA"/>
    <w:rsid w:val="00283838"/>
    <w:rsid w:val="002879B6"/>
    <w:rsid w:val="002A3548"/>
    <w:rsid w:val="002B7F83"/>
    <w:rsid w:val="002D5ADB"/>
    <w:rsid w:val="002E14E8"/>
    <w:rsid w:val="002E1D71"/>
    <w:rsid w:val="002E483C"/>
    <w:rsid w:val="003239F1"/>
    <w:rsid w:val="00323AE8"/>
    <w:rsid w:val="00323FAC"/>
    <w:rsid w:val="00326FC3"/>
    <w:rsid w:val="00331EF5"/>
    <w:rsid w:val="00353400"/>
    <w:rsid w:val="00362141"/>
    <w:rsid w:val="00365430"/>
    <w:rsid w:val="0036774F"/>
    <w:rsid w:val="00371EF8"/>
    <w:rsid w:val="0037436C"/>
    <w:rsid w:val="00374598"/>
    <w:rsid w:val="003963A7"/>
    <w:rsid w:val="00396CED"/>
    <w:rsid w:val="003A3247"/>
    <w:rsid w:val="003C1DDC"/>
    <w:rsid w:val="003C3194"/>
    <w:rsid w:val="003C3438"/>
    <w:rsid w:val="003F0C05"/>
    <w:rsid w:val="004124A9"/>
    <w:rsid w:val="004470D4"/>
    <w:rsid w:val="004519C5"/>
    <w:rsid w:val="00453244"/>
    <w:rsid w:val="00476271"/>
    <w:rsid w:val="00486765"/>
    <w:rsid w:val="004942F8"/>
    <w:rsid w:val="004B5EA8"/>
    <w:rsid w:val="004D1D88"/>
    <w:rsid w:val="004F33DF"/>
    <w:rsid w:val="0055154B"/>
    <w:rsid w:val="005555D1"/>
    <w:rsid w:val="00574A20"/>
    <w:rsid w:val="005867F7"/>
    <w:rsid w:val="00590621"/>
    <w:rsid w:val="005D425F"/>
    <w:rsid w:val="005D4CBA"/>
    <w:rsid w:val="005D4FDD"/>
    <w:rsid w:val="005D653E"/>
    <w:rsid w:val="005E6373"/>
    <w:rsid w:val="005F3B90"/>
    <w:rsid w:val="00605677"/>
    <w:rsid w:val="006059AF"/>
    <w:rsid w:val="00614B69"/>
    <w:rsid w:val="00615B12"/>
    <w:rsid w:val="006305EA"/>
    <w:rsid w:val="00631B21"/>
    <w:rsid w:val="00640FD2"/>
    <w:rsid w:val="00643BF0"/>
    <w:rsid w:val="00665417"/>
    <w:rsid w:val="00686752"/>
    <w:rsid w:val="00686859"/>
    <w:rsid w:val="006A778E"/>
    <w:rsid w:val="006D27CF"/>
    <w:rsid w:val="006D4226"/>
    <w:rsid w:val="006D4FEC"/>
    <w:rsid w:val="006D5B10"/>
    <w:rsid w:val="00722959"/>
    <w:rsid w:val="00726A8C"/>
    <w:rsid w:val="0073259F"/>
    <w:rsid w:val="00733A72"/>
    <w:rsid w:val="00744EDB"/>
    <w:rsid w:val="00760561"/>
    <w:rsid w:val="007639D7"/>
    <w:rsid w:val="007972F2"/>
    <w:rsid w:val="007A7615"/>
    <w:rsid w:val="007E2B14"/>
    <w:rsid w:val="007E40F8"/>
    <w:rsid w:val="007F2B30"/>
    <w:rsid w:val="00814F57"/>
    <w:rsid w:val="00815D15"/>
    <w:rsid w:val="00822D78"/>
    <w:rsid w:val="0082426D"/>
    <w:rsid w:val="0087352A"/>
    <w:rsid w:val="00880F44"/>
    <w:rsid w:val="00886D7A"/>
    <w:rsid w:val="008937AD"/>
    <w:rsid w:val="008A1337"/>
    <w:rsid w:val="008A1EAB"/>
    <w:rsid w:val="008B3D8B"/>
    <w:rsid w:val="008C3A6D"/>
    <w:rsid w:val="008D74F4"/>
    <w:rsid w:val="008F23B3"/>
    <w:rsid w:val="0091780D"/>
    <w:rsid w:val="00934D8A"/>
    <w:rsid w:val="00944B37"/>
    <w:rsid w:val="00953603"/>
    <w:rsid w:val="00954A49"/>
    <w:rsid w:val="0096132B"/>
    <w:rsid w:val="00972E2B"/>
    <w:rsid w:val="00980997"/>
    <w:rsid w:val="00995B3D"/>
    <w:rsid w:val="00996E28"/>
    <w:rsid w:val="009A3649"/>
    <w:rsid w:val="009C0783"/>
    <w:rsid w:val="009E0191"/>
    <w:rsid w:val="009F31C4"/>
    <w:rsid w:val="00A01F4F"/>
    <w:rsid w:val="00A04C4E"/>
    <w:rsid w:val="00A20737"/>
    <w:rsid w:val="00A33175"/>
    <w:rsid w:val="00A56FEC"/>
    <w:rsid w:val="00A60CDF"/>
    <w:rsid w:val="00A70F16"/>
    <w:rsid w:val="00AB3D78"/>
    <w:rsid w:val="00AD371A"/>
    <w:rsid w:val="00AF1F2C"/>
    <w:rsid w:val="00B443F0"/>
    <w:rsid w:val="00B45286"/>
    <w:rsid w:val="00B532C8"/>
    <w:rsid w:val="00B63129"/>
    <w:rsid w:val="00B67906"/>
    <w:rsid w:val="00BB32CC"/>
    <w:rsid w:val="00BE14F3"/>
    <w:rsid w:val="00BE35DD"/>
    <w:rsid w:val="00BF759C"/>
    <w:rsid w:val="00C1264A"/>
    <w:rsid w:val="00C16DE8"/>
    <w:rsid w:val="00C353CA"/>
    <w:rsid w:val="00C5237B"/>
    <w:rsid w:val="00C55196"/>
    <w:rsid w:val="00C64DB4"/>
    <w:rsid w:val="00C747D1"/>
    <w:rsid w:val="00C84E3C"/>
    <w:rsid w:val="00C86515"/>
    <w:rsid w:val="00C91D52"/>
    <w:rsid w:val="00CA0D35"/>
    <w:rsid w:val="00CA786D"/>
    <w:rsid w:val="00CD6E10"/>
    <w:rsid w:val="00CE2FCA"/>
    <w:rsid w:val="00D02294"/>
    <w:rsid w:val="00D046F4"/>
    <w:rsid w:val="00D06913"/>
    <w:rsid w:val="00D23786"/>
    <w:rsid w:val="00D27E21"/>
    <w:rsid w:val="00D35363"/>
    <w:rsid w:val="00D442B3"/>
    <w:rsid w:val="00D520BB"/>
    <w:rsid w:val="00D92EA6"/>
    <w:rsid w:val="00DC2023"/>
    <w:rsid w:val="00DC271A"/>
    <w:rsid w:val="00DC3C63"/>
    <w:rsid w:val="00DC5A8C"/>
    <w:rsid w:val="00DD5709"/>
    <w:rsid w:val="00DF0984"/>
    <w:rsid w:val="00DF7033"/>
    <w:rsid w:val="00E058BD"/>
    <w:rsid w:val="00E26C50"/>
    <w:rsid w:val="00E33638"/>
    <w:rsid w:val="00E33FA5"/>
    <w:rsid w:val="00E50D79"/>
    <w:rsid w:val="00E51DBD"/>
    <w:rsid w:val="00E51EBF"/>
    <w:rsid w:val="00E52F07"/>
    <w:rsid w:val="00E95EAB"/>
    <w:rsid w:val="00EA66B8"/>
    <w:rsid w:val="00EA7A08"/>
    <w:rsid w:val="00EB010B"/>
    <w:rsid w:val="00EC2C03"/>
    <w:rsid w:val="00EC62BF"/>
    <w:rsid w:val="00ED37C6"/>
    <w:rsid w:val="00EE1C6C"/>
    <w:rsid w:val="00EE5F09"/>
    <w:rsid w:val="00EF4645"/>
    <w:rsid w:val="00F1353F"/>
    <w:rsid w:val="00F1719F"/>
    <w:rsid w:val="00F173B6"/>
    <w:rsid w:val="00F209B6"/>
    <w:rsid w:val="00F25530"/>
    <w:rsid w:val="00F31717"/>
    <w:rsid w:val="00F45957"/>
    <w:rsid w:val="00F8122C"/>
    <w:rsid w:val="00FA5BB0"/>
    <w:rsid w:val="00FB3ED0"/>
    <w:rsid w:val="00FD219B"/>
    <w:rsid w:val="00FD385A"/>
    <w:rsid w:val="00FE3DDC"/>
    <w:rsid w:val="00FE4A8F"/>
    <w:rsid w:val="00FF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82E6"/>
  <w15:chartTrackingRefBased/>
  <w15:docId w15:val="{7AFD3A71-8AB9-49AC-A181-797DD7E6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2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2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62AF8"/>
    <w:pPr>
      <w:ind w:left="720"/>
      <w:contextualSpacing/>
    </w:pPr>
  </w:style>
  <w:style w:type="paragraph" w:styleId="NormalWeb">
    <w:name w:val="Normal (Web)"/>
    <w:basedOn w:val="Normal"/>
    <w:uiPriority w:val="99"/>
    <w:unhideWhenUsed/>
    <w:rsid w:val="00643BF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09972">
      <w:bodyDiv w:val="1"/>
      <w:marLeft w:val="0"/>
      <w:marRight w:val="0"/>
      <w:marTop w:val="0"/>
      <w:marBottom w:val="0"/>
      <w:divBdr>
        <w:top w:val="none" w:sz="0" w:space="0" w:color="auto"/>
        <w:left w:val="none" w:sz="0" w:space="0" w:color="auto"/>
        <w:bottom w:val="none" w:sz="0" w:space="0" w:color="auto"/>
        <w:right w:val="none" w:sz="0" w:space="0" w:color="auto"/>
      </w:divBdr>
    </w:div>
    <w:div w:id="1191338251">
      <w:bodyDiv w:val="1"/>
      <w:marLeft w:val="0"/>
      <w:marRight w:val="0"/>
      <w:marTop w:val="0"/>
      <w:marBottom w:val="0"/>
      <w:divBdr>
        <w:top w:val="none" w:sz="0" w:space="0" w:color="auto"/>
        <w:left w:val="none" w:sz="0" w:space="0" w:color="auto"/>
        <w:bottom w:val="none" w:sz="0" w:space="0" w:color="auto"/>
        <w:right w:val="none" w:sz="0" w:space="0" w:color="auto"/>
      </w:divBdr>
    </w:div>
    <w:div w:id="165474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6A15C-85E1-4245-B50F-3ECE29E8C78D}">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C5CD90D5-EB6A-4309-B456-F55E1638B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F0182-8FB5-4B45-91F2-20B5DCB0B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Karen Allott</cp:lastModifiedBy>
  <cp:revision>81</cp:revision>
  <cp:lastPrinted>2023-01-10T11:04:00Z</cp:lastPrinted>
  <dcterms:created xsi:type="dcterms:W3CDTF">2024-02-05T14:40:00Z</dcterms:created>
  <dcterms:modified xsi:type="dcterms:W3CDTF">2024-02-28T10:56:00Z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